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A519" w14:textId="00BA0C7D" w:rsidR="00D61950" w:rsidRPr="00B06C97" w:rsidRDefault="00D61950" w:rsidP="00D61950">
      <w:pPr>
        <w:pStyle w:val="NoSpacing"/>
        <w:rPr>
          <w:b/>
          <w:bCs/>
        </w:rPr>
      </w:pPr>
      <w:r w:rsidRPr="00B06C97">
        <w:rPr>
          <w:b/>
          <w:bCs/>
        </w:rPr>
        <w:t>Expression of Interest (EOI): NunatuKavut Inuit Health Forum on End-of-Life Care</w:t>
      </w:r>
    </w:p>
    <w:p w14:paraId="2B255585" w14:textId="723ED8C0" w:rsidR="00D61950" w:rsidRPr="00B06C97" w:rsidRDefault="00D61950" w:rsidP="00D61950">
      <w:pPr>
        <w:pStyle w:val="NoSpacing"/>
        <w:rPr>
          <w:b/>
          <w:bCs/>
          <w:i/>
          <w:iCs/>
        </w:rPr>
      </w:pPr>
      <w:r w:rsidRPr="00B06C97">
        <w:rPr>
          <w:b/>
          <w:bCs/>
          <w:i/>
          <w:iCs/>
        </w:rPr>
        <w:t>Reference Number: NCCEOI1125</w:t>
      </w:r>
    </w:p>
    <w:p w14:paraId="020F3525" w14:textId="77777777" w:rsidR="00D61950" w:rsidRPr="00B06C97" w:rsidRDefault="00D61950" w:rsidP="00D61950">
      <w:pPr>
        <w:pStyle w:val="NoSpacing"/>
      </w:pPr>
    </w:p>
    <w:p w14:paraId="4AC7AD5D" w14:textId="23D6C9FA" w:rsidR="00D61950" w:rsidRPr="00B06C97" w:rsidRDefault="00D61950" w:rsidP="00D61950">
      <w:pPr>
        <w:pStyle w:val="NoSpacing"/>
        <w:rPr>
          <w:b/>
          <w:bCs/>
        </w:rPr>
      </w:pPr>
      <w:r w:rsidRPr="00B06C97">
        <w:rPr>
          <w:b/>
          <w:bCs/>
        </w:rPr>
        <w:t>About the Opportunity</w:t>
      </w:r>
    </w:p>
    <w:p w14:paraId="4645E1FA" w14:textId="77777777" w:rsidR="00D61950" w:rsidRPr="00B06C97" w:rsidRDefault="00D61950" w:rsidP="00D61950">
      <w:pPr>
        <w:pStyle w:val="NoSpacing"/>
      </w:pPr>
    </w:p>
    <w:p w14:paraId="6952973C" w14:textId="05107DF0" w:rsidR="00D61950" w:rsidRPr="00B06C97" w:rsidRDefault="00D61950" w:rsidP="00D61950">
      <w:pPr>
        <w:pStyle w:val="NoSpacing"/>
      </w:pPr>
      <w:r w:rsidRPr="00B06C97">
        <w:t>The Department of Health and Community Services (HCS) is inviting Expressions of Interest from individuals who wish to contribute to an upcoming in</w:t>
      </w:r>
      <w:r w:rsidRPr="00B06C97">
        <w:rPr>
          <w:rFonts w:ascii="Cambria Math" w:hAnsi="Cambria Math" w:cs="Cambria Math"/>
        </w:rPr>
        <w:t>‑</w:t>
      </w:r>
      <w:r w:rsidRPr="00B06C97">
        <w:t>person event focused on End</w:t>
      </w:r>
      <w:r w:rsidRPr="00B06C97">
        <w:rPr>
          <w:rFonts w:ascii="Cambria Math" w:hAnsi="Cambria Math" w:cs="Cambria Math"/>
        </w:rPr>
        <w:t>‑</w:t>
      </w:r>
      <w:r w:rsidRPr="00B06C97">
        <w:t>of</w:t>
      </w:r>
      <w:r w:rsidRPr="00B06C97">
        <w:rPr>
          <w:rFonts w:ascii="Cambria Math" w:hAnsi="Cambria Math" w:cs="Cambria Math"/>
        </w:rPr>
        <w:t>‑</w:t>
      </w:r>
      <w:r w:rsidRPr="00B06C97">
        <w:t>Life Care, including Palliative Care and Medical Assistance in Dying (MAID). This forum aims to foster meaningful, culturally grounded conversation on the experiences, challenges, and approaches to end</w:t>
      </w:r>
      <w:r w:rsidRPr="00B06C97">
        <w:rPr>
          <w:rFonts w:ascii="Cambria Math" w:hAnsi="Cambria Math" w:cs="Cambria Math"/>
        </w:rPr>
        <w:t>‑</w:t>
      </w:r>
      <w:r w:rsidRPr="00B06C97">
        <w:t>of</w:t>
      </w:r>
      <w:r w:rsidRPr="00B06C97">
        <w:rPr>
          <w:rFonts w:ascii="Cambria Math" w:hAnsi="Cambria Math" w:cs="Cambria Math"/>
        </w:rPr>
        <w:t>‑</w:t>
      </w:r>
      <w:r w:rsidRPr="00B06C97">
        <w:t>life care within NunatuKavut Inuit communities.</w:t>
      </w:r>
    </w:p>
    <w:p w14:paraId="0A8D4B2C" w14:textId="77777777" w:rsidR="00D61950" w:rsidRPr="00B06C97" w:rsidRDefault="00D61950" w:rsidP="00D61950">
      <w:pPr>
        <w:pStyle w:val="NoSpacing"/>
      </w:pPr>
    </w:p>
    <w:p w14:paraId="05577D1F" w14:textId="0BA60712" w:rsidR="00D61950" w:rsidRPr="00B06C97" w:rsidRDefault="00D61950" w:rsidP="00D61950">
      <w:pPr>
        <w:pStyle w:val="NoSpacing"/>
      </w:pPr>
      <w:r w:rsidRPr="00B06C97">
        <w:t>We are seeking presenters, researchers, caregivers, healthcare professionals, students, educators, and community advocates who have experience, insights, or interest in this area. Contributions may include presentations, research sharing, lived experience, program insights, or culturally informed perspectives on end</w:t>
      </w:r>
      <w:r w:rsidRPr="00B06C97">
        <w:rPr>
          <w:rFonts w:ascii="Cambria Math" w:hAnsi="Cambria Math" w:cs="Cambria Math"/>
        </w:rPr>
        <w:t>‑</w:t>
      </w:r>
      <w:r w:rsidRPr="00B06C97">
        <w:t>of</w:t>
      </w:r>
      <w:r w:rsidRPr="00B06C97">
        <w:rPr>
          <w:rFonts w:ascii="Cambria Math" w:hAnsi="Cambria Math" w:cs="Cambria Math"/>
        </w:rPr>
        <w:t>‑</w:t>
      </w:r>
      <w:r w:rsidRPr="00B06C97">
        <w:t>life care.</w:t>
      </w:r>
    </w:p>
    <w:p w14:paraId="365ECF2B" w14:textId="77777777" w:rsidR="00D61950" w:rsidRPr="00B06C97" w:rsidRDefault="00D61950" w:rsidP="00D61950">
      <w:pPr>
        <w:pStyle w:val="NoSpacing"/>
      </w:pPr>
    </w:p>
    <w:p w14:paraId="0867C9E9" w14:textId="24D9109B" w:rsidR="00D61950" w:rsidRPr="00B06C97" w:rsidRDefault="00D61950" w:rsidP="00D61950">
      <w:pPr>
        <w:pStyle w:val="NoSpacing"/>
        <w:rPr>
          <w:b/>
          <w:bCs/>
        </w:rPr>
      </w:pPr>
      <w:r w:rsidRPr="00B06C97">
        <w:rPr>
          <w:b/>
          <w:bCs/>
        </w:rPr>
        <w:t>Areas of Interest</w:t>
      </w:r>
    </w:p>
    <w:p w14:paraId="6E1BEB52" w14:textId="77777777" w:rsidR="00D61950" w:rsidRPr="00B06C97" w:rsidRDefault="00D61950" w:rsidP="00D61950">
      <w:pPr>
        <w:pStyle w:val="NoSpacing"/>
      </w:pPr>
    </w:p>
    <w:p w14:paraId="10B9933D" w14:textId="7B69F49C" w:rsidR="00D61950" w:rsidRPr="00B06C97" w:rsidRDefault="00D61950" w:rsidP="00D61950">
      <w:pPr>
        <w:pStyle w:val="NoSpacing"/>
        <w:numPr>
          <w:ilvl w:val="0"/>
          <w:numId w:val="4"/>
        </w:numPr>
      </w:pPr>
      <w:r w:rsidRPr="00B06C97">
        <w:t>Palliative Care approaches and best practices</w:t>
      </w:r>
    </w:p>
    <w:p w14:paraId="3A52495A" w14:textId="062297EC" w:rsidR="00D61950" w:rsidRPr="00B06C97" w:rsidRDefault="00D61950" w:rsidP="00D61950">
      <w:pPr>
        <w:pStyle w:val="NoSpacing"/>
        <w:numPr>
          <w:ilvl w:val="0"/>
          <w:numId w:val="4"/>
        </w:numPr>
      </w:pPr>
      <w:r w:rsidRPr="00B06C97">
        <w:t>Medical Assistance in Dying (MAID)</w:t>
      </w:r>
    </w:p>
    <w:p w14:paraId="01D4D266" w14:textId="1EFFE475" w:rsidR="00D61950" w:rsidRPr="00B06C97" w:rsidRDefault="00D61950" w:rsidP="00D61950">
      <w:pPr>
        <w:pStyle w:val="NoSpacing"/>
        <w:numPr>
          <w:ilvl w:val="0"/>
          <w:numId w:val="4"/>
        </w:numPr>
      </w:pPr>
      <w:r w:rsidRPr="00B06C97">
        <w:t>Culturally safe and community</w:t>
      </w:r>
      <w:r w:rsidRPr="00B06C97">
        <w:rPr>
          <w:rFonts w:ascii="Cambria Math" w:hAnsi="Cambria Math" w:cs="Cambria Math"/>
        </w:rPr>
        <w:t>‑</w:t>
      </w:r>
      <w:r w:rsidRPr="00B06C97">
        <w:t>centered models of care</w:t>
      </w:r>
    </w:p>
    <w:p w14:paraId="5C983838" w14:textId="24B75591" w:rsidR="00D61950" w:rsidRPr="00B06C97" w:rsidRDefault="00D61950" w:rsidP="00D61950">
      <w:pPr>
        <w:pStyle w:val="NoSpacing"/>
        <w:numPr>
          <w:ilvl w:val="0"/>
          <w:numId w:val="4"/>
        </w:numPr>
      </w:pPr>
      <w:r w:rsidRPr="00B06C97">
        <w:t>Inuit perspectives on end</w:t>
      </w:r>
      <w:r w:rsidRPr="00B06C97">
        <w:rPr>
          <w:rFonts w:ascii="Cambria Math" w:hAnsi="Cambria Math" w:cs="Cambria Math"/>
        </w:rPr>
        <w:t>‑</w:t>
      </w:r>
      <w:r w:rsidRPr="00B06C97">
        <w:t>of</w:t>
      </w:r>
      <w:r w:rsidRPr="00B06C97">
        <w:rPr>
          <w:rFonts w:ascii="Cambria Math" w:hAnsi="Cambria Math" w:cs="Cambria Math"/>
        </w:rPr>
        <w:t>‑</w:t>
      </w:r>
      <w:r w:rsidRPr="00B06C97">
        <w:t>life care</w:t>
      </w:r>
    </w:p>
    <w:p w14:paraId="56B199C8" w14:textId="404B9EBF" w:rsidR="00D61950" w:rsidRPr="00B06C97" w:rsidRDefault="00D61950" w:rsidP="00D61950">
      <w:pPr>
        <w:pStyle w:val="NoSpacing"/>
        <w:numPr>
          <w:ilvl w:val="0"/>
          <w:numId w:val="4"/>
        </w:numPr>
      </w:pPr>
      <w:r w:rsidRPr="00B06C97">
        <w:t>Caregiver supports and experiences</w:t>
      </w:r>
    </w:p>
    <w:p w14:paraId="76656B8A" w14:textId="53FEB046" w:rsidR="00D61950" w:rsidRPr="00B06C97" w:rsidRDefault="00D61950" w:rsidP="00D61950">
      <w:pPr>
        <w:pStyle w:val="NoSpacing"/>
        <w:numPr>
          <w:ilvl w:val="0"/>
          <w:numId w:val="4"/>
        </w:numPr>
      </w:pPr>
      <w:r w:rsidRPr="00B06C97">
        <w:t>Healthcare systems, ethics, and policy considerations</w:t>
      </w:r>
    </w:p>
    <w:p w14:paraId="196F2C5A" w14:textId="77777777" w:rsidR="00D61950" w:rsidRPr="00B06C97" w:rsidRDefault="00D61950" w:rsidP="00D61950">
      <w:pPr>
        <w:pStyle w:val="NoSpacing"/>
      </w:pPr>
    </w:p>
    <w:p w14:paraId="2BDB7DD4" w14:textId="401FA7A5" w:rsidR="00D61950" w:rsidRPr="00B06C97" w:rsidRDefault="00D61950" w:rsidP="00D61950">
      <w:pPr>
        <w:pStyle w:val="NoSpacing"/>
        <w:rPr>
          <w:b/>
          <w:bCs/>
        </w:rPr>
      </w:pPr>
      <w:r w:rsidRPr="00B06C97">
        <w:rPr>
          <w:b/>
          <w:bCs/>
        </w:rPr>
        <w:t>Who Should Consider Submitting an EOI?</w:t>
      </w:r>
    </w:p>
    <w:p w14:paraId="3714BECE" w14:textId="77777777" w:rsidR="00D61950" w:rsidRPr="00B06C97" w:rsidRDefault="00D61950" w:rsidP="00D61950">
      <w:pPr>
        <w:pStyle w:val="NoSpacing"/>
      </w:pPr>
    </w:p>
    <w:p w14:paraId="1E76E8B0" w14:textId="52C5BADD" w:rsidR="00D61950" w:rsidRPr="00B06C97" w:rsidRDefault="00D61950" w:rsidP="00D61950">
      <w:pPr>
        <w:pStyle w:val="NoSpacing"/>
      </w:pPr>
      <w:r w:rsidRPr="00B06C97">
        <w:t>Individuals with knowledge, experience, or interest in end</w:t>
      </w:r>
      <w:r w:rsidRPr="00B06C97">
        <w:rPr>
          <w:rFonts w:ascii="Cambria Math" w:hAnsi="Cambria Math" w:cs="Cambria Math"/>
        </w:rPr>
        <w:t>‑</w:t>
      </w:r>
      <w:r w:rsidRPr="00B06C97">
        <w:t>of</w:t>
      </w:r>
      <w:r w:rsidRPr="00B06C97">
        <w:rPr>
          <w:rFonts w:ascii="Cambria Math" w:hAnsi="Cambria Math" w:cs="Cambria Math"/>
        </w:rPr>
        <w:t>‑</w:t>
      </w:r>
      <w:r w:rsidRPr="00B06C97">
        <w:t>life care, especially within NunatuKavut Inuit contexts. This includes but is not limited to:</w:t>
      </w:r>
    </w:p>
    <w:p w14:paraId="44DA1335" w14:textId="77777777" w:rsidR="00D61950" w:rsidRPr="00B06C97" w:rsidRDefault="00D61950" w:rsidP="00D61950">
      <w:pPr>
        <w:pStyle w:val="NoSpacing"/>
      </w:pPr>
    </w:p>
    <w:p w14:paraId="52C96407" w14:textId="571DDAD4" w:rsidR="00D61950" w:rsidRPr="00B06C97" w:rsidRDefault="00D61950" w:rsidP="00D61950">
      <w:pPr>
        <w:pStyle w:val="NoSpacing"/>
        <w:numPr>
          <w:ilvl w:val="0"/>
          <w:numId w:val="5"/>
        </w:numPr>
      </w:pPr>
      <w:r w:rsidRPr="00B06C97">
        <w:t>Researchers</w:t>
      </w:r>
    </w:p>
    <w:p w14:paraId="130F544F" w14:textId="327259A0" w:rsidR="00D61950" w:rsidRPr="00B06C97" w:rsidRDefault="00D61950" w:rsidP="00D61950">
      <w:pPr>
        <w:pStyle w:val="NoSpacing"/>
        <w:numPr>
          <w:ilvl w:val="0"/>
          <w:numId w:val="5"/>
        </w:numPr>
      </w:pPr>
      <w:r w:rsidRPr="00B06C97">
        <w:t>Healthcare professionals</w:t>
      </w:r>
    </w:p>
    <w:p w14:paraId="4E222687" w14:textId="5BC37006" w:rsidR="00D61950" w:rsidRPr="00B06C97" w:rsidRDefault="00D61950" w:rsidP="00D61950">
      <w:pPr>
        <w:pStyle w:val="NoSpacing"/>
        <w:numPr>
          <w:ilvl w:val="0"/>
          <w:numId w:val="5"/>
        </w:numPr>
      </w:pPr>
      <w:r w:rsidRPr="00B06C97">
        <w:t>Caregivers</w:t>
      </w:r>
    </w:p>
    <w:p w14:paraId="0F2CDBFE" w14:textId="624FE339" w:rsidR="00D61950" w:rsidRPr="00B06C97" w:rsidRDefault="00D61950" w:rsidP="00D61950">
      <w:pPr>
        <w:pStyle w:val="NoSpacing"/>
        <w:numPr>
          <w:ilvl w:val="0"/>
          <w:numId w:val="5"/>
        </w:numPr>
      </w:pPr>
      <w:r w:rsidRPr="00B06C97">
        <w:t>Students or educators</w:t>
      </w:r>
    </w:p>
    <w:p w14:paraId="470055AC" w14:textId="2BF4A326" w:rsidR="00D61950" w:rsidRPr="00B06C97" w:rsidRDefault="00D61950" w:rsidP="00D61950">
      <w:pPr>
        <w:pStyle w:val="NoSpacing"/>
        <w:numPr>
          <w:ilvl w:val="0"/>
          <w:numId w:val="5"/>
        </w:numPr>
      </w:pPr>
      <w:r w:rsidRPr="00B06C97">
        <w:t>Community advocates</w:t>
      </w:r>
    </w:p>
    <w:p w14:paraId="72E37C60" w14:textId="690F7DBD" w:rsidR="00D61950" w:rsidRPr="00B06C97" w:rsidRDefault="00D61950" w:rsidP="00D61950">
      <w:pPr>
        <w:pStyle w:val="NoSpacing"/>
        <w:numPr>
          <w:ilvl w:val="0"/>
          <w:numId w:val="5"/>
        </w:numPr>
      </w:pPr>
      <w:r w:rsidRPr="00B06C97">
        <w:t>Individuals with lived experience</w:t>
      </w:r>
    </w:p>
    <w:p w14:paraId="42AA03C8" w14:textId="77777777" w:rsidR="00D61950" w:rsidRPr="00B06C97" w:rsidRDefault="00D61950" w:rsidP="00D61950">
      <w:pPr>
        <w:pStyle w:val="NoSpacing"/>
      </w:pPr>
    </w:p>
    <w:p w14:paraId="1C27675D" w14:textId="7D1FA92C" w:rsidR="00D61950" w:rsidRPr="00B06C97" w:rsidRDefault="00D61950" w:rsidP="00D61950">
      <w:pPr>
        <w:pStyle w:val="NoSpacing"/>
        <w:rPr>
          <w:b/>
          <w:bCs/>
        </w:rPr>
      </w:pPr>
      <w:r w:rsidRPr="00B06C97">
        <w:rPr>
          <w:b/>
          <w:bCs/>
        </w:rPr>
        <w:t>How to Submit an Expression of Interest</w:t>
      </w:r>
    </w:p>
    <w:p w14:paraId="6C400DCF" w14:textId="77777777" w:rsidR="00D61950" w:rsidRPr="00B06C97" w:rsidRDefault="00D61950" w:rsidP="00D61950">
      <w:pPr>
        <w:pStyle w:val="NoSpacing"/>
      </w:pPr>
    </w:p>
    <w:p w14:paraId="2EB51142" w14:textId="17E8DC09" w:rsidR="00D61950" w:rsidRPr="00B06C97" w:rsidRDefault="00D61950" w:rsidP="00D61950">
      <w:pPr>
        <w:pStyle w:val="NoSpacing"/>
      </w:pPr>
      <w:r w:rsidRPr="00B06C97">
        <w:t>If you are interested in participating by presenting or sharing your work, or contributing to this important community conversation, please contact one of the following:</w:t>
      </w:r>
    </w:p>
    <w:p w14:paraId="7A90ABA2" w14:textId="77777777" w:rsidR="00D61950" w:rsidRPr="00B06C97" w:rsidRDefault="00D61950" w:rsidP="00D61950">
      <w:pPr>
        <w:pStyle w:val="NoSpacing"/>
      </w:pPr>
    </w:p>
    <w:p w14:paraId="7363ECD6" w14:textId="4D6B45E0" w:rsidR="00D61950" w:rsidRPr="00B06C97" w:rsidRDefault="00D61950" w:rsidP="00D61950">
      <w:pPr>
        <w:pStyle w:val="NoSpacing"/>
      </w:pPr>
      <w:r w:rsidRPr="00B06C97">
        <w:t>Kristy Dyson, Director</w:t>
      </w:r>
      <w:r w:rsidRPr="00B06C97">
        <w:tab/>
      </w:r>
      <w:r w:rsidRPr="00B06C97">
        <w:tab/>
      </w:r>
      <w:r w:rsidRPr="00B06C97">
        <w:tab/>
      </w:r>
      <w:r w:rsidRPr="00B06C97">
        <w:tab/>
      </w:r>
      <w:r w:rsidRPr="00B06C97">
        <w:tab/>
        <w:t>Cindy LeQuesne, Manager</w:t>
      </w:r>
    </w:p>
    <w:p w14:paraId="6BC22E92" w14:textId="276488CE" w:rsidR="00D61950" w:rsidRPr="00B06C97" w:rsidRDefault="00D61950" w:rsidP="00D61950">
      <w:pPr>
        <w:pStyle w:val="NoSpacing"/>
      </w:pPr>
      <w:r w:rsidRPr="00B06C97">
        <w:t>Health and Community Services</w:t>
      </w:r>
      <w:r w:rsidRPr="00B06C97">
        <w:tab/>
      </w:r>
      <w:r w:rsidRPr="00B06C97">
        <w:tab/>
      </w:r>
      <w:r w:rsidRPr="00B06C97">
        <w:tab/>
        <w:t>Health and Community Services</w:t>
      </w:r>
    </w:p>
    <w:p w14:paraId="3D8A10D3" w14:textId="021E8BDF" w:rsidR="00D61950" w:rsidRPr="00B06C97" w:rsidRDefault="00D61950" w:rsidP="00D61950">
      <w:pPr>
        <w:pStyle w:val="NoSpacing"/>
      </w:pPr>
      <w:r w:rsidRPr="00B06C97">
        <w:t>kdyson@nunatukavut.ca</w:t>
      </w:r>
      <w:r w:rsidRPr="00B06C97">
        <w:tab/>
      </w:r>
      <w:r w:rsidRPr="00B06C97">
        <w:tab/>
      </w:r>
      <w:r w:rsidRPr="00B06C97">
        <w:tab/>
      </w:r>
      <w:r w:rsidRPr="00B06C97">
        <w:tab/>
        <w:t xml:space="preserve">clequesne@nunatukavut.ca </w:t>
      </w:r>
    </w:p>
    <w:p w14:paraId="388F0367" w14:textId="77777777" w:rsidR="00D61950" w:rsidRPr="00B06C97" w:rsidRDefault="00D61950" w:rsidP="00D61950">
      <w:pPr>
        <w:pStyle w:val="NoSpacing"/>
      </w:pPr>
    </w:p>
    <w:p w14:paraId="13EA18A6" w14:textId="6182601B" w:rsidR="00111051" w:rsidRPr="00B06C97" w:rsidRDefault="00D61950" w:rsidP="00D61950">
      <w:pPr>
        <w:pStyle w:val="NoSpacing"/>
      </w:pPr>
      <w:r w:rsidRPr="00B06C97">
        <w:lastRenderedPageBreak/>
        <w:t>Please include a brief description of your background, your area of interest, and what you would like to contribute to the forum.</w:t>
      </w:r>
    </w:p>
    <w:p w14:paraId="1502CB1E" w14:textId="77777777" w:rsidR="00D61950" w:rsidRPr="00B06C97" w:rsidRDefault="00D61950" w:rsidP="00D61950">
      <w:pPr>
        <w:pStyle w:val="NoSpacing"/>
      </w:pPr>
    </w:p>
    <w:p w14:paraId="04FB9D57" w14:textId="75E22EAA" w:rsidR="00D61950" w:rsidRPr="00B06C97" w:rsidRDefault="00D61950" w:rsidP="00D61950">
      <w:pPr>
        <w:pStyle w:val="NoSpacing"/>
      </w:pPr>
      <w:r w:rsidRPr="00B06C97">
        <w:t xml:space="preserve">Deadline for submissions is </w:t>
      </w:r>
      <w:r w:rsidRPr="00B06C97">
        <w:rPr>
          <w:b/>
          <w:bCs/>
        </w:rPr>
        <w:t>December 2, 2025.</w:t>
      </w:r>
    </w:p>
    <w:sectPr w:rsidR="00D61950" w:rsidRPr="00B06C97" w:rsidSect="00D6195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90D2" w14:textId="77777777" w:rsidR="003C3176" w:rsidRDefault="003C3176" w:rsidP="006B3420">
      <w:pPr>
        <w:spacing w:after="0" w:line="240" w:lineRule="auto"/>
      </w:pPr>
      <w:r>
        <w:separator/>
      </w:r>
    </w:p>
  </w:endnote>
  <w:endnote w:type="continuationSeparator" w:id="0">
    <w:p w14:paraId="6F33817F" w14:textId="77777777" w:rsidR="003C3176" w:rsidRDefault="003C3176" w:rsidP="006B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5859" w14:textId="77777777" w:rsidR="006B3420" w:rsidRDefault="006B3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6E0A" w14:textId="77777777" w:rsidR="006B3420" w:rsidRDefault="006B3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6787" w14:textId="77777777" w:rsidR="006B3420" w:rsidRDefault="006B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8F06" w14:textId="77777777" w:rsidR="003C3176" w:rsidRDefault="003C3176" w:rsidP="006B3420">
      <w:pPr>
        <w:spacing w:after="0" w:line="240" w:lineRule="auto"/>
      </w:pPr>
      <w:r>
        <w:separator/>
      </w:r>
    </w:p>
  </w:footnote>
  <w:footnote w:type="continuationSeparator" w:id="0">
    <w:p w14:paraId="7D6D8504" w14:textId="77777777" w:rsidR="003C3176" w:rsidRDefault="003C3176" w:rsidP="006B3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D08B" w14:textId="1953C773" w:rsidR="006B3420" w:rsidRDefault="003C3176">
    <w:pPr>
      <w:pStyle w:val="Header"/>
    </w:pPr>
    <w:r>
      <w:rPr>
        <w:noProof/>
      </w:rPr>
      <w:pict w14:anchorId="0BC8E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23.65pt;height:185.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E91F" w14:textId="071FA80D" w:rsidR="006B3420" w:rsidRDefault="003C3176">
    <w:pPr>
      <w:pStyle w:val="Header"/>
    </w:pPr>
    <w:r>
      <w:rPr>
        <w:noProof/>
      </w:rPr>
      <w:pict w14:anchorId="6B086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23.65pt;height:185.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E9E1" w14:textId="741B264B" w:rsidR="006B3420" w:rsidRDefault="006B3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DEC"/>
    <w:multiLevelType w:val="hybridMultilevel"/>
    <w:tmpl w:val="333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E272E"/>
    <w:multiLevelType w:val="multilevel"/>
    <w:tmpl w:val="8948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5F0467"/>
    <w:multiLevelType w:val="hybridMultilevel"/>
    <w:tmpl w:val="3A70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02908"/>
    <w:multiLevelType w:val="multilevel"/>
    <w:tmpl w:val="B61E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1A51CA"/>
    <w:multiLevelType w:val="multilevel"/>
    <w:tmpl w:val="E166B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811035">
    <w:abstractNumId w:val="1"/>
  </w:num>
  <w:num w:numId="2" w16cid:durableId="142891463">
    <w:abstractNumId w:val="3"/>
  </w:num>
  <w:num w:numId="3" w16cid:durableId="629555968">
    <w:abstractNumId w:val="4"/>
  </w:num>
  <w:num w:numId="4" w16cid:durableId="2002348607">
    <w:abstractNumId w:val="2"/>
  </w:num>
  <w:num w:numId="5" w16cid:durableId="13391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10"/>
    <w:rsid w:val="00111051"/>
    <w:rsid w:val="00280D83"/>
    <w:rsid w:val="003C3176"/>
    <w:rsid w:val="006B3420"/>
    <w:rsid w:val="00731B93"/>
    <w:rsid w:val="00831153"/>
    <w:rsid w:val="008A6B1D"/>
    <w:rsid w:val="0091134E"/>
    <w:rsid w:val="00B06C97"/>
    <w:rsid w:val="00C52A88"/>
    <w:rsid w:val="00C75F7D"/>
    <w:rsid w:val="00D30588"/>
    <w:rsid w:val="00D61950"/>
    <w:rsid w:val="00DA0F10"/>
    <w:rsid w:val="00E31FB6"/>
    <w:rsid w:val="00EF18C7"/>
    <w:rsid w:val="00F06015"/>
    <w:rsid w:val="00F377ED"/>
    <w:rsid w:val="00F52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59D11"/>
  <w15:chartTrackingRefBased/>
  <w15:docId w15:val="{75A7AD7D-5ECE-5E42-A481-5BD706CA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50"/>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DA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0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F10"/>
    <w:rPr>
      <w:rFonts w:eastAsiaTheme="majorEastAsia" w:cstheme="majorBidi"/>
      <w:color w:val="272727" w:themeColor="text1" w:themeTint="D8"/>
    </w:rPr>
  </w:style>
  <w:style w:type="paragraph" w:styleId="Title">
    <w:name w:val="Title"/>
    <w:basedOn w:val="Normal"/>
    <w:next w:val="Normal"/>
    <w:link w:val="TitleChar"/>
    <w:uiPriority w:val="10"/>
    <w:qFormat/>
    <w:rsid w:val="00DA0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F10"/>
    <w:pPr>
      <w:spacing w:before="160"/>
      <w:jc w:val="center"/>
    </w:pPr>
    <w:rPr>
      <w:i/>
      <w:iCs/>
      <w:color w:val="404040" w:themeColor="text1" w:themeTint="BF"/>
    </w:rPr>
  </w:style>
  <w:style w:type="character" w:customStyle="1" w:styleId="QuoteChar">
    <w:name w:val="Quote Char"/>
    <w:basedOn w:val="DefaultParagraphFont"/>
    <w:link w:val="Quote"/>
    <w:uiPriority w:val="29"/>
    <w:rsid w:val="00DA0F10"/>
    <w:rPr>
      <w:i/>
      <w:iCs/>
      <w:color w:val="404040" w:themeColor="text1" w:themeTint="BF"/>
    </w:rPr>
  </w:style>
  <w:style w:type="paragraph" w:styleId="ListParagraph">
    <w:name w:val="List Paragraph"/>
    <w:basedOn w:val="Normal"/>
    <w:uiPriority w:val="34"/>
    <w:qFormat/>
    <w:rsid w:val="00DA0F10"/>
    <w:pPr>
      <w:ind w:left="720"/>
      <w:contextualSpacing/>
    </w:pPr>
  </w:style>
  <w:style w:type="character" w:styleId="IntenseEmphasis">
    <w:name w:val="Intense Emphasis"/>
    <w:basedOn w:val="DefaultParagraphFont"/>
    <w:uiPriority w:val="21"/>
    <w:qFormat/>
    <w:rsid w:val="00DA0F10"/>
    <w:rPr>
      <w:i/>
      <w:iCs/>
      <w:color w:val="0F4761" w:themeColor="accent1" w:themeShade="BF"/>
    </w:rPr>
  </w:style>
  <w:style w:type="paragraph" w:styleId="IntenseQuote">
    <w:name w:val="Intense Quote"/>
    <w:basedOn w:val="Normal"/>
    <w:next w:val="Normal"/>
    <w:link w:val="IntenseQuoteChar"/>
    <w:uiPriority w:val="30"/>
    <w:qFormat/>
    <w:rsid w:val="00DA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F10"/>
    <w:rPr>
      <w:i/>
      <w:iCs/>
      <w:color w:val="0F4761" w:themeColor="accent1" w:themeShade="BF"/>
    </w:rPr>
  </w:style>
  <w:style w:type="character" w:styleId="IntenseReference">
    <w:name w:val="Intense Reference"/>
    <w:basedOn w:val="DefaultParagraphFont"/>
    <w:uiPriority w:val="32"/>
    <w:qFormat/>
    <w:rsid w:val="00DA0F10"/>
    <w:rPr>
      <w:b/>
      <w:bCs/>
      <w:smallCaps/>
      <w:color w:val="0F4761" w:themeColor="accent1" w:themeShade="BF"/>
      <w:spacing w:val="5"/>
    </w:rPr>
  </w:style>
  <w:style w:type="paragraph" w:customStyle="1" w:styleId="xmsonormal">
    <w:name w:val="x_msonormal"/>
    <w:basedOn w:val="Normal"/>
    <w:rsid w:val="00DA0F10"/>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DA0F10"/>
  </w:style>
  <w:style w:type="character" w:styleId="Hyperlink">
    <w:name w:val="Hyperlink"/>
    <w:basedOn w:val="DefaultParagraphFont"/>
    <w:uiPriority w:val="99"/>
    <w:unhideWhenUsed/>
    <w:rsid w:val="00DA0F10"/>
    <w:rPr>
      <w:color w:val="0000FF"/>
      <w:u w:val="single"/>
    </w:rPr>
  </w:style>
  <w:style w:type="paragraph" w:styleId="NoSpacing">
    <w:name w:val="No Spacing"/>
    <w:uiPriority w:val="1"/>
    <w:qFormat/>
    <w:rsid w:val="00D61950"/>
    <w:pPr>
      <w:spacing w:after="0" w:line="240" w:lineRule="auto"/>
    </w:pPr>
    <w:rPr>
      <w:rFonts w:eastAsiaTheme="minorEastAsia"/>
      <w:kern w:val="0"/>
      <w:sz w:val="22"/>
      <w:szCs w:val="22"/>
      <w:lang w:val="en-US"/>
      <w14:ligatures w14:val="none"/>
    </w:rPr>
  </w:style>
  <w:style w:type="character" w:styleId="UnresolvedMention">
    <w:name w:val="Unresolved Mention"/>
    <w:basedOn w:val="DefaultParagraphFont"/>
    <w:uiPriority w:val="99"/>
    <w:semiHidden/>
    <w:unhideWhenUsed/>
    <w:rsid w:val="00D61950"/>
    <w:rPr>
      <w:color w:val="605E5C"/>
      <w:shd w:val="clear" w:color="auto" w:fill="E1DFDD"/>
    </w:rPr>
  </w:style>
  <w:style w:type="paragraph" w:styleId="Header">
    <w:name w:val="header"/>
    <w:basedOn w:val="Normal"/>
    <w:link w:val="HeaderChar"/>
    <w:uiPriority w:val="99"/>
    <w:unhideWhenUsed/>
    <w:rsid w:val="006B3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20"/>
    <w:rPr>
      <w:rFonts w:eastAsiaTheme="minorEastAsia"/>
      <w:kern w:val="0"/>
      <w:sz w:val="22"/>
      <w:szCs w:val="22"/>
      <w:lang w:val="en-US"/>
      <w14:ligatures w14:val="none"/>
    </w:rPr>
  </w:style>
  <w:style w:type="paragraph" w:styleId="Footer">
    <w:name w:val="footer"/>
    <w:basedOn w:val="Normal"/>
    <w:link w:val="FooterChar"/>
    <w:uiPriority w:val="99"/>
    <w:unhideWhenUsed/>
    <w:rsid w:val="006B3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20"/>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Jewell</dc:creator>
  <cp:keywords/>
  <dc:description/>
  <cp:lastModifiedBy>Kailee Poole</cp:lastModifiedBy>
  <cp:revision>2</cp:revision>
  <dcterms:created xsi:type="dcterms:W3CDTF">2025-11-18T19:44:00Z</dcterms:created>
  <dcterms:modified xsi:type="dcterms:W3CDTF">2025-11-18T19:44:00Z</dcterms:modified>
</cp:coreProperties>
</file>